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4E" w:rsidRPr="00423DFD" w:rsidRDefault="0076674E" w:rsidP="0076674E">
      <w:pPr>
        <w:spacing w:line="360" w:lineRule="auto"/>
        <w:jc w:val="center"/>
        <w:rPr>
          <w:b/>
          <w:bCs/>
          <w:sz w:val="48"/>
          <w:szCs w:val="48"/>
        </w:rPr>
      </w:pPr>
      <w:r w:rsidRPr="00FF4AC3">
        <w:rPr>
          <w:b/>
          <w:bCs/>
          <w:sz w:val="44"/>
          <w:szCs w:val="44"/>
        </w:rPr>
        <w:t>«</w:t>
      </w:r>
      <w:r>
        <w:rPr>
          <w:b/>
          <w:bCs/>
          <w:sz w:val="44"/>
          <w:szCs w:val="44"/>
        </w:rPr>
        <w:t>Профессиональная этика»</w:t>
      </w:r>
    </w:p>
    <w:p w:rsidR="0076674E" w:rsidRDefault="0076674E" w:rsidP="007667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F2EF6">
        <w:rPr>
          <w:sz w:val="28"/>
          <w:szCs w:val="28"/>
        </w:rPr>
        <w:t xml:space="preserve">по специальности 40.05.01 </w:t>
      </w:r>
    </w:p>
    <w:p w:rsidR="0076674E" w:rsidRDefault="0076674E" w:rsidP="007667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2EF6">
        <w:rPr>
          <w:sz w:val="28"/>
          <w:szCs w:val="28"/>
        </w:rPr>
        <w:t>Правовое обеспечение национальной безопасности</w:t>
      </w:r>
    </w:p>
    <w:p w:rsidR="00DE3287" w:rsidRDefault="00DE3287" w:rsidP="007667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Этика как наука о морали.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Мораль и другие способы социальной регуляции.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Понятие и структура морали.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Право, мораль, этикет. Проблема соотношения.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Основные направления этической мысли: 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Консеквенциалистские школы: гедонизм, эвдемонизм, разумный эгоизм, утилитаризм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Деонтологические школы: этика Сократа, кинизм, стоицизм, этика Канта, религиозная этика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Можно ли считать утилитаристское обоснование приемлемым при решении вопроса о нравственной допустимости какого-либо поступка?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Поясните высказывание Канта: «Люди должны быть счастливы пропорционально их моральным заслугам»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Почему нравственность и свобода совпадают в этике Канта?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такое императив и чем максима отличаются от императива, а гипотетические императивы отличаются от категорических?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Раскройте смысл первой и второй  формул категорического императива И. Канта.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наполняет душу «всегда новым и все более сильным удивлением и благоговением» и почему?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такое справедливость в самом широком смысле слова и какие виды справедливости существуют и почему?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Назовите виды коммутативной, ретрибутивной  и дистрибутивной справедливости 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Назовите два способа справедливого наказания и обоснуйте почему сегодня отдается предпочтение одному из них?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Раскройте принцип талиона. Почему современная юриспруденция отказалась от правила талиона при назначении наказания?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Чем дистрибутивная справедливость отличается от ретрибутивной?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Дайте развернутое определение справедливости,  включающее все ее виды 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Раскройте смысл таких этических категорий, как «добро» и «зло», «честь и достоинство», «долг», «совесть», «ответственность».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Что представляет собой профессиональная этика (понятие, содержание, принципы), 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В чем состоит цель создания профессиональных кодексов, раскройте смысл понятий "репутация", "дискредитация", "контроль за собой и ответственность за действия другого".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lastRenderedPageBreak/>
        <w:t>Что представляет собой юридическая этика как вид профессиональной этика?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Соотношение общей и профессиональной этики. 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Корпоративность и корпоративные кодексы. 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Закону Российской Федерации от 26 июня 1992 года «О статусе судей в Российской Федерации»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Бангалорским принципам поведения судей» (Гаага, 26 ноября 2002 года)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Кодексу судейской этики от 19 декабря 2012 г. (утв. VIII Всероссийским съездом судей 19 декабря 2012 г.)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Перечислите основные полномочия судей согласно Закону о правовом статусе судей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Как соотносятся  понятия «судебная этика» и «судейская этика»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представляет собой судебный этикет.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Нравственные последствия обвинительного уклона в уголовном процессе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Нравственное значение суда присяжных.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Возрастание нравственной ответственности судьи при отправлении правосудия.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Принцип независимости в деятельности судьи.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Принцип справедливости в деятельности судьи.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Принципы объективности и беспристрастности в деятельности судьи.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Нравственное требование к поведению судьи во внеслужебное время.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Особенности профессиональной этики следователя. 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Правила поведения при выполнении задач оперативно-служебной деятельности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Причины профессиональной нравственной деформации следователя и способы ее предотвращения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Основное содержание Типового кодекс этики и служебного поведения государственных служащих Российской Федерации и муниципальных служащих от 23 декабря 2010 года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Основные моральные требования и принципы деятельности нотариуса.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Этика нотариуса: символика и атрибуты в профессиональной деятельности.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Современные моральные проблемы в деятельности нотариуса.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Основные положения Кодекса этики и служебного поведения федерального государственного гражданского служащего Федеральной службы судебных приставов от 12 апреля 2011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Основные положения Кодекса этики и служебного поведения государственных служащих Федеральной миграционной службы от 25 февраля 2011 года. 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Основные положения Кодекса этики и служебного поведения </w:t>
      </w:r>
      <w:r w:rsidRPr="00F95DDA">
        <w:rPr>
          <w:color w:val="auto"/>
          <w:sz w:val="28"/>
          <w:szCs w:val="28"/>
        </w:rPr>
        <w:br/>
        <w:t>государственных гражданских служащих  Федеральной налоговой службы 11 апреля   2011 г. 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rStyle w:val="extended-textshort"/>
          <w:color w:val="auto"/>
          <w:sz w:val="28"/>
          <w:szCs w:val="28"/>
        </w:rPr>
        <w:lastRenderedPageBreak/>
        <w:t xml:space="preserve">Основные нравственные качества </w:t>
      </w:r>
      <w:r w:rsidRPr="00F95DDA">
        <w:rPr>
          <w:rStyle w:val="extended-textshort"/>
          <w:bCs/>
          <w:color w:val="auto"/>
          <w:sz w:val="28"/>
          <w:szCs w:val="28"/>
        </w:rPr>
        <w:t>сотрудников</w:t>
      </w:r>
      <w:r w:rsidRPr="00F95DDA">
        <w:rPr>
          <w:rStyle w:val="extended-textshort"/>
          <w:color w:val="auto"/>
          <w:sz w:val="28"/>
          <w:szCs w:val="28"/>
        </w:rPr>
        <w:t xml:space="preserve"> </w:t>
      </w:r>
      <w:r w:rsidRPr="00F95DDA">
        <w:rPr>
          <w:rStyle w:val="extended-textshort"/>
          <w:bCs/>
          <w:color w:val="auto"/>
          <w:sz w:val="28"/>
          <w:szCs w:val="28"/>
        </w:rPr>
        <w:t>пограничных</w:t>
      </w:r>
      <w:r w:rsidRPr="00F95DDA">
        <w:rPr>
          <w:rStyle w:val="extended-textshort"/>
          <w:color w:val="auto"/>
          <w:sz w:val="28"/>
          <w:szCs w:val="28"/>
        </w:rPr>
        <w:t xml:space="preserve"> </w:t>
      </w:r>
      <w:r w:rsidRPr="00F95DDA">
        <w:rPr>
          <w:rStyle w:val="extended-textshort"/>
          <w:bCs/>
          <w:color w:val="auto"/>
          <w:sz w:val="28"/>
          <w:szCs w:val="28"/>
        </w:rPr>
        <w:t>органов</w:t>
      </w:r>
      <w:r w:rsidRPr="00F95DDA">
        <w:rPr>
          <w:rStyle w:val="extended-textshort"/>
          <w:color w:val="auto"/>
          <w:sz w:val="28"/>
          <w:szCs w:val="28"/>
        </w:rPr>
        <w:t xml:space="preserve"> </w:t>
      </w:r>
      <w:r w:rsidRPr="00F95DDA">
        <w:rPr>
          <w:rStyle w:val="extended-textshort"/>
          <w:bCs/>
          <w:color w:val="auto"/>
          <w:sz w:val="28"/>
          <w:szCs w:val="28"/>
        </w:rPr>
        <w:t>ФСБ</w:t>
      </w:r>
      <w:r w:rsidRPr="00F95DDA">
        <w:rPr>
          <w:rStyle w:val="extended-textshort"/>
          <w:color w:val="auto"/>
          <w:sz w:val="28"/>
          <w:szCs w:val="28"/>
        </w:rPr>
        <w:t xml:space="preserve"> </w:t>
      </w:r>
      <w:r w:rsidRPr="00F95DDA">
        <w:rPr>
          <w:rStyle w:val="extended-textshort"/>
          <w:bCs/>
          <w:color w:val="auto"/>
          <w:sz w:val="28"/>
          <w:szCs w:val="28"/>
        </w:rPr>
        <w:t>России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ФЗ «О прокуратуре Российской Федерации» от 17 января 1992 года (ред. от 01 июля 2010 года);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Кодекса этики прокурорского работника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Профессиональные особенности деятельности прокурора, этические требования к ней. 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Проблема нравственного выбора в профессиональной деятельности прокурора.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 Основные положения Кодекса этики прокурорского работника Российской Федерации от 17.03.2010 N 114 (ред. от 13.08.2020) </w:t>
      </w:r>
    </w:p>
    <w:p w:rsidR="0076674E" w:rsidRPr="00F95DDA" w:rsidRDefault="0076674E" w:rsidP="0076674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86"/>
        <w:rPr>
          <w:color w:val="auto"/>
          <w:sz w:val="28"/>
          <w:szCs w:val="28"/>
        </w:rPr>
      </w:pP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Нравственные, личностные и профессиональные качества работников прокуратуры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Этика обвинительной речи прокурора, ее структура. 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Нравственные проблемы взаимоотношений прокурора с подсудимым, его защитником и другими участниками процесса.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Дайте общую характеристику международному документу - Основные положения о роли адвокатов, принятому Восьмым Конгрессом ООН по предупреждению преступлений в 1990 г.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Каковы роль,  функции, порядок деятельности Комиссии по этике и стандартам согласно Статье 37.1.  Федерального </w:t>
      </w:r>
      <w:r w:rsidRPr="00F95DDA">
        <w:rPr>
          <w:rStyle w:val="a4"/>
          <w:color w:val="auto"/>
          <w:sz w:val="28"/>
          <w:szCs w:val="28"/>
        </w:rPr>
        <w:t>закона  «Об адвокатской деятельности и адвокатуре в Российской Федерации»</w:t>
      </w:r>
      <w:r w:rsidRPr="00F95DDA">
        <w:rPr>
          <w:color w:val="auto"/>
          <w:sz w:val="28"/>
          <w:szCs w:val="28"/>
        </w:rPr>
        <w:t xml:space="preserve">, 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Нужна ли  адвокату этика и зачем?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Каковы цели адвокатуры? 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Содержание и структура Кодекс профессиональной этики адвоката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Какова роль квалификационной комиссии?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 xml:space="preserve">Перечислите меры дисциплинарной ответственности, применяемые к адвокату </w:t>
      </w:r>
    </w:p>
    <w:p w:rsidR="0076674E" w:rsidRPr="00F95DDA" w:rsidRDefault="0076674E" w:rsidP="0076674E">
      <w:pPr>
        <w:pStyle w:val="a5"/>
        <w:numPr>
          <w:ilvl w:val="0"/>
          <w:numId w:val="1"/>
        </w:numPr>
        <w:spacing w:line="240" w:lineRule="auto"/>
        <w:rPr>
          <w:szCs w:val="28"/>
        </w:rPr>
      </w:pPr>
      <w:r w:rsidRPr="00F95DDA">
        <w:rPr>
          <w:szCs w:val="28"/>
        </w:rPr>
        <w:t xml:space="preserve"> Понятие, краткая история возникновения и функции этикета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Правила приветствии, представления, прощания, приглашения, поздравления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Правила поведения в общественных местах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Правила позитивного общения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Невербальный этикет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Речевой этикет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Служебный этикет в деятельности прокурора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Этикет в профессиональной деятельности нотариуса.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Служебный этикет в деятельности судьи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Что представляют собой «деловая манера общения» и «деловой стиль одежды» для участников судебного разбирательства?</w:t>
      </w:r>
    </w:p>
    <w:p w:rsidR="0076674E" w:rsidRPr="00F95DDA" w:rsidRDefault="0076674E" w:rsidP="0076674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color w:val="auto"/>
          <w:sz w:val="28"/>
          <w:szCs w:val="28"/>
        </w:rPr>
      </w:pPr>
      <w:r w:rsidRPr="00F95DDA">
        <w:rPr>
          <w:color w:val="auto"/>
          <w:sz w:val="28"/>
          <w:szCs w:val="28"/>
        </w:rPr>
        <w:t>Основные нормы служебного этикета госслужащего.</w:t>
      </w:r>
    </w:p>
    <w:p w:rsidR="0076674E" w:rsidRPr="00FF2EF6" w:rsidRDefault="0076674E" w:rsidP="007667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4FDC" w:rsidRDefault="00284FDC"/>
    <w:sectPr w:rsidR="0028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6F5F"/>
    <w:multiLevelType w:val="hybridMultilevel"/>
    <w:tmpl w:val="9BD0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4E"/>
    <w:rsid w:val="00284FDC"/>
    <w:rsid w:val="0076674E"/>
    <w:rsid w:val="00D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8FAD-46AF-45D2-A8DE-0527FF7B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Arial Unicode MS"/>
      <w:color w:val="000000"/>
      <w:u w:color="000000"/>
    </w:rPr>
  </w:style>
  <w:style w:type="character" w:styleId="a4">
    <w:name w:val="Emphasis"/>
    <w:basedOn w:val="a0"/>
    <w:uiPriority w:val="99"/>
    <w:qFormat/>
    <w:rsid w:val="0076674E"/>
    <w:rPr>
      <w:rFonts w:ascii="Times New Roman" w:hAnsi="Times New Roman" w:cs="Times New Roman"/>
      <w:i/>
      <w:iCs/>
      <w:lang w:val="ru-RU"/>
    </w:rPr>
  </w:style>
  <w:style w:type="paragraph" w:styleId="a5">
    <w:name w:val="Body Text"/>
    <w:basedOn w:val="a"/>
    <w:link w:val="a6"/>
    <w:rsid w:val="0076674E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667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76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</cp:revision>
  <dcterms:created xsi:type="dcterms:W3CDTF">2020-09-10T19:30:00Z</dcterms:created>
  <dcterms:modified xsi:type="dcterms:W3CDTF">2020-09-10T19:45:00Z</dcterms:modified>
</cp:coreProperties>
</file>